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D" w:rsidRPr="008F18B0" w:rsidRDefault="00DF4366">
      <w:r w:rsidRPr="00803124">
        <w:rPr>
          <w:lang w:val="kk-KZ"/>
        </w:rPr>
        <w:t xml:space="preserve">7 дәріс. </w:t>
      </w:r>
      <w:r>
        <w:rPr>
          <w:lang w:val="kk-KZ"/>
        </w:rPr>
        <w:t>Жаңа медианың  ш</w:t>
      </w:r>
      <w:r w:rsidRPr="00803124">
        <w:rPr>
          <w:lang w:val="kk-KZ"/>
        </w:rPr>
        <w:t xml:space="preserve">етелдік </w:t>
      </w:r>
      <w:r>
        <w:rPr>
          <w:lang w:val="kk-KZ"/>
        </w:rPr>
        <w:t>тәжірибесі</w:t>
      </w:r>
    </w:p>
    <w:p w:rsidR="00DF4366" w:rsidRPr="00BC4DFE" w:rsidRDefault="009B18EE" w:rsidP="00DF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Ақпаратты тарату</w:t>
      </w:r>
    </w:p>
    <w:p w:rsidR="00DF4366" w:rsidRPr="00DC6597" w:rsidRDefault="009B18EE" w:rsidP="00DF436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Ақпаратты тарату сандық контентті немесе жаңалықтарды бір жерден екінші жерге, қысқа да, алыс та арақашықтықтарда таратуға қатысты айтылады. </w:t>
      </w:r>
      <w:r w:rsidR="0077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бұқаралық ақпарат құралдарының контексінде ақпаратты тарату әдетте Интернетті қоса алғанда, сандық телекоммуникациялық желілер арқылы</w:t>
      </w:r>
      <w:r w:rsidR="00390E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сондай-ақ сандық телевизия, басқа да сымсыз желілер немесе </w:t>
      </w:r>
      <w:r w:rsidR="00D33C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да бір сандық коммуникация құралдары арқылы</w:t>
      </w:r>
      <w:r w:rsidR="007729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</w:t>
      </w:r>
      <w:r w:rsidR="00D33C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зеге асырылады </w:t>
      </w:r>
      <w:r w:rsidR="00DF4366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3C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мәселен</w:t>
      </w:r>
      <w:r w:rsidR="00DF4366" w:rsidRPr="00BC4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Bluetooth</w:t>
      </w:r>
      <w:r w:rsidR="00DF4366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3C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жергілікті сымсыхз желі тәрізді</w:t>
      </w:r>
      <w:r w:rsidR="00DF4366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AB2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Журналистикадағы ақпарат таратудың бұл жүйелерінің қауіпсіздігі </w:t>
      </w:r>
      <w:r w:rsidR="00A754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банк ісі, жерсеріктік немесе кабельдік телевизиядағы немесе басқа да салалардағы тәрізді </w:t>
      </w:r>
      <w:r w:rsidR="00AB2BA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күннен-күнге арта түсуде.</w:t>
      </w:r>
      <w:r w:rsidR="00DC6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Қауіпсіздіктің сақталуы бірқатар себептер үшін аса қажет, оның ішінде ол авторлық құқықты қорғауға ғана емес, хакерлерден немесе кракерлерден қорғану үшін де қажет</w:t>
      </w:r>
      <w:r w:rsidR="00DF4366" w:rsidRPr="00DC65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F18B0" w:rsidRPr="00F12C5E" w:rsidRDefault="00A44D7C" w:rsidP="00DF4366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Кейбір жаңалықтар веб-сайттары </w:t>
      </w:r>
      <w:r w:rsidR="00F12C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әдетте </w:t>
      </w:r>
      <w:r w:rsidR="00F12C5E" w:rsidRPr="00F12C5E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Flash</w:t>
      </w:r>
      <w:r w:rsidR="00F12C5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бағдарламалық қосымшасы арқылы жасалған анимацияны да пайдаланады. </w:t>
      </w:r>
      <w:r w:rsidR="00F12C5E" w:rsidRPr="00640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Flash-анимация</w:t>
      </w:r>
      <w:r w:rsidR="00F12C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немесе </w:t>
      </w:r>
      <w:r w:rsidR="00F12C5E" w:rsidRPr="00640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анимаци</w:t>
      </w:r>
      <w:r w:rsidR="00F12C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ялықсуреттер</w:t>
      </w:r>
      <w:r w:rsidR="00F12C5E" w:rsidRPr="00640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(gif</w:t>
      </w:r>
      <w:r w:rsidR="00F12C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форматында</w:t>
      </w:r>
      <w:r w:rsidR="00F12C5E" w:rsidRPr="00640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640FC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телевизия жаңалықтарында пайдаланылатын анимациялармен, мысаоы айналып тұрған жер ғаламшарының кескінімен бірге қолданылады. </w:t>
      </w:r>
    </w:p>
    <w:p w:rsidR="008F18B0" w:rsidRPr="00856E17" w:rsidRDefault="00E0235A" w:rsidP="00856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медиа журналистикасының аса қызықты түрлерінің бірі – виртуалды шынайылық болып табылады</w:t>
      </w:r>
      <w:r w:rsidR="008F18B0" w:rsidRPr="00E023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Ірі халықаралық жаңалықтар агенттігі Рейтер виртуалды шынайылықтың онлайн-ортасында аса танымал </w:t>
      </w:r>
      <w:r w:rsidR="0082526D" w:rsidRPr="0082526D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Second Life</w:t>
      </w:r>
      <w:r w:rsidR="0082526D" w:rsidRP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("</w:t>
      </w:r>
      <w:r w:rsid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Екінші өмір</w:t>
      </w:r>
      <w:r w:rsidR="0082526D" w:rsidRP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") (www.secondlife.com, </w:t>
      </w:r>
      <w:r w:rsid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2008 жылғы 3 қаңтардағы жағдай бойынша</w:t>
      </w:r>
      <w:r w:rsidR="0082526D" w:rsidRP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8252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өзіндік жаңалықтар «аралын» жасады. </w:t>
      </w:r>
      <w:r w:rsidR="00695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Көпшілік үшін қолжетімді </w:t>
      </w:r>
      <w:r w:rsidR="00695F04" w:rsidRPr="00695F0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Second Life</w:t>
      </w:r>
      <w:r w:rsidR="00695F0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сайты әлемдегі миллиондаған адамра үшін тартымды виртуалды </w:t>
      </w:r>
      <w:r w:rsidR="00695F04" w:rsidRPr="00695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3D</w:t>
      </w:r>
      <w:r w:rsidR="00695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-шынайылыққа айналды, олар өздеріне аваторлар ашып (өздерінің виртуалды модельдерін)</w:t>
      </w:r>
      <w:r w:rsidR="00CE3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алды, мұнда олар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өзгермелі кеңістікте өз бетінше «қанат қағып қалықтауға», өмір шынайылығымен бетпе-бет келмей-ақ нақты табыс табуға мүмкіндік алды </w:t>
      </w:r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2008 жылдың 7 қаңтарында 24 сағат ішінде шығыс уақыты бойынша таңғы сағат 10.19-да  </w:t>
      </w:r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1  296  257 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АҚШ доллары жұмсалған</w:t>
      </w:r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). 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«Рейтер» агенттігінің </w:t>
      </w:r>
      <w:r w:rsidR="008F18B0" w:rsidRPr="00856E1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Second Life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сайтындағы жаңалықтар бөлімі «Рейтер» жаңалықтар қызметінің виртуалды нұсқасы болып табылады, алайда ол  </w:t>
      </w:r>
      <w:r w:rsidR="00856E17" w:rsidRPr="00856E17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Second Life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аудиториясын қамтиды </w:t>
      </w:r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2008 жылдың 5 қаңтарындағы жағдай бойынша ол </w:t>
      </w:r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11  807  742 резидент</w:t>
      </w:r>
      <w:r w:rsid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 құрады</w:t>
      </w:r>
      <w:bookmarkStart w:id="0" w:name="_GoBack"/>
      <w:bookmarkEnd w:id="0"/>
      <w:r w:rsidR="008F18B0" w:rsidRPr="00856E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).</w:t>
      </w:r>
    </w:p>
    <w:sectPr w:rsidR="008F18B0" w:rsidRPr="00856E17" w:rsidSect="00FA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F4366"/>
    <w:rsid w:val="00390EDA"/>
    <w:rsid w:val="00640FCA"/>
    <w:rsid w:val="00695F04"/>
    <w:rsid w:val="007729AE"/>
    <w:rsid w:val="0082526D"/>
    <w:rsid w:val="00856E17"/>
    <w:rsid w:val="008F18B0"/>
    <w:rsid w:val="009B18EE"/>
    <w:rsid w:val="00A44D7C"/>
    <w:rsid w:val="00A75444"/>
    <w:rsid w:val="00AB2BA0"/>
    <w:rsid w:val="00B44897"/>
    <w:rsid w:val="00CE38EF"/>
    <w:rsid w:val="00CE501D"/>
    <w:rsid w:val="00D33C56"/>
    <w:rsid w:val="00DC6597"/>
    <w:rsid w:val="00DF4366"/>
    <w:rsid w:val="00E0235A"/>
    <w:rsid w:val="00F12C5E"/>
    <w:rsid w:val="00FA7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2015-09-17T03:25:00Z</dcterms:created>
  <dcterms:modified xsi:type="dcterms:W3CDTF">2015-09-17T03:25:00Z</dcterms:modified>
</cp:coreProperties>
</file>